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jc w:val="center"/>
        <w:tblCellMar>
          <w:left w:w="0" w:type="dxa"/>
          <w:right w:w="0" w:type="dxa"/>
        </w:tblCellMar>
        <w:tblLook w:val="04A0" w:firstRow="1" w:lastRow="0" w:firstColumn="1" w:lastColumn="0" w:noHBand="0" w:noVBand="1"/>
      </w:tblPr>
      <w:tblGrid>
        <w:gridCol w:w="8789"/>
      </w:tblGrid>
      <w:tr w:rsidR="004E09FD" w:rsidRPr="004E09FD" w14:paraId="51B8F3C0" w14:textId="77777777" w:rsidTr="004E09FD">
        <w:trPr>
          <w:trHeight w:val="480"/>
          <w:jc w:val="center"/>
        </w:trPr>
        <w:tc>
          <w:tcPr>
            <w:tcW w:w="8789" w:type="dxa"/>
            <w:tcMar>
              <w:top w:w="0" w:type="dxa"/>
              <w:left w:w="108" w:type="dxa"/>
              <w:bottom w:w="0" w:type="dxa"/>
              <w:right w:w="108" w:type="dxa"/>
            </w:tcMar>
            <w:vAlign w:val="center"/>
            <w:hideMark/>
          </w:tcPr>
          <w:p w14:paraId="55019366" w14:textId="77777777" w:rsidR="004E09FD" w:rsidRPr="004E09FD" w:rsidRDefault="004E09FD" w:rsidP="004E09FD">
            <w:pPr>
              <w:spacing w:after="0" w:line="240" w:lineRule="atLeast"/>
              <w:jc w:val="center"/>
              <w:rPr>
                <w:rFonts w:ascii="Times New Roman" w:eastAsia="Times New Roman" w:hAnsi="Times New Roman" w:cs="Times New Roman"/>
                <w:b/>
                <w:bCs/>
                <w:sz w:val="19"/>
                <w:szCs w:val="19"/>
                <w:lang w:eastAsia="tr-TR"/>
              </w:rPr>
            </w:pPr>
            <w:r w:rsidRPr="004E09FD">
              <w:rPr>
                <w:rFonts w:ascii="Times New Roman" w:eastAsia="Times New Roman" w:hAnsi="Times New Roman" w:cs="Times New Roman"/>
                <w:b/>
                <w:bCs/>
                <w:sz w:val="18"/>
                <w:szCs w:val="18"/>
                <w:lang w:eastAsia="tr-TR"/>
              </w:rPr>
              <w:t>ERZURUM TEKNİK ÜNİVERSİTESİ KADIN ÇALIŞMALARI</w:t>
            </w:r>
          </w:p>
          <w:p w14:paraId="3880A638" w14:textId="77777777" w:rsidR="004E09FD" w:rsidRPr="004E09FD" w:rsidRDefault="004E09FD" w:rsidP="004E09FD">
            <w:pPr>
              <w:spacing w:after="0" w:line="240" w:lineRule="atLeast"/>
              <w:jc w:val="center"/>
              <w:rPr>
                <w:rFonts w:ascii="Times New Roman" w:eastAsia="Times New Roman" w:hAnsi="Times New Roman" w:cs="Times New Roman"/>
                <w:b/>
                <w:bCs/>
                <w:sz w:val="19"/>
                <w:szCs w:val="19"/>
                <w:lang w:eastAsia="tr-TR"/>
              </w:rPr>
            </w:pPr>
            <w:r w:rsidRPr="004E09FD">
              <w:rPr>
                <w:rFonts w:ascii="Times New Roman" w:eastAsia="Times New Roman" w:hAnsi="Times New Roman" w:cs="Times New Roman"/>
                <w:b/>
                <w:bCs/>
                <w:sz w:val="18"/>
                <w:szCs w:val="18"/>
                <w:lang w:eastAsia="tr-TR"/>
              </w:rPr>
              <w:t>UYGULAMA VE ARAŞTIRMA MERKEZİ YÖNETMELİĞİ</w:t>
            </w:r>
          </w:p>
          <w:p w14:paraId="3A7576FB" w14:textId="77777777" w:rsidR="004E09FD" w:rsidRPr="004E09FD" w:rsidRDefault="004E09FD" w:rsidP="004E09FD">
            <w:pPr>
              <w:spacing w:after="0" w:line="240" w:lineRule="atLeast"/>
              <w:jc w:val="center"/>
              <w:rPr>
                <w:rFonts w:ascii="Times New Roman" w:eastAsia="Times New Roman" w:hAnsi="Times New Roman" w:cs="Times New Roman"/>
                <w:b/>
                <w:bCs/>
                <w:sz w:val="19"/>
                <w:szCs w:val="19"/>
                <w:lang w:eastAsia="tr-TR"/>
              </w:rPr>
            </w:pPr>
            <w:r w:rsidRPr="004E09FD">
              <w:rPr>
                <w:rFonts w:ascii="Times New Roman" w:eastAsia="Times New Roman" w:hAnsi="Times New Roman" w:cs="Times New Roman"/>
                <w:b/>
                <w:bCs/>
                <w:sz w:val="18"/>
                <w:szCs w:val="18"/>
                <w:lang w:eastAsia="tr-TR"/>
              </w:rPr>
              <w:t>BİRİNCİ BÖLÜM</w:t>
            </w:r>
          </w:p>
          <w:p w14:paraId="47623D58" w14:textId="77777777" w:rsidR="004E09FD" w:rsidRPr="004E09FD" w:rsidRDefault="004E09FD" w:rsidP="004E09FD">
            <w:pPr>
              <w:spacing w:after="0" w:line="240" w:lineRule="atLeast"/>
              <w:jc w:val="center"/>
              <w:rPr>
                <w:rFonts w:ascii="Times New Roman" w:eastAsia="Times New Roman" w:hAnsi="Times New Roman" w:cs="Times New Roman"/>
                <w:b/>
                <w:bCs/>
                <w:sz w:val="19"/>
                <w:szCs w:val="19"/>
                <w:lang w:eastAsia="tr-TR"/>
              </w:rPr>
            </w:pPr>
            <w:r w:rsidRPr="004E09FD">
              <w:rPr>
                <w:rFonts w:ascii="Times New Roman" w:eastAsia="Times New Roman" w:hAnsi="Times New Roman" w:cs="Times New Roman"/>
                <w:b/>
                <w:bCs/>
                <w:sz w:val="18"/>
                <w:szCs w:val="18"/>
                <w:lang w:eastAsia="tr-TR"/>
              </w:rPr>
              <w:t>Amaç, Kapsam, Dayanak ve Tanımlar</w:t>
            </w:r>
          </w:p>
          <w:p w14:paraId="1ED841B9"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b/>
                <w:bCs/>
                <w:sz w:val="18"/>
                <w:szCs w:val="18"/>
                <w:lang w:eastAsia="tr-TR"/>
              </w:rPr>
              <w:t>Amaç</w:t>
            </w:r>
          </w:p>
          <w:p w14:paraId="695E0722"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b/>
                <w:bCs/>
                <w:sz w:val="18"/>
                <w:szCs w:val="18"/>
                <w:lang w:eastAsia="tr-TR"/>
              </w:rPr>
              <w:t>MADDE 1 –</w:t>
            </w:r>
            <w:r w:rsidRPr="004E09FD">
              <w:rPr>
                <w:rFonts w:ascii="Times New Roman" w:eastAsia="Times New Roman" w:hAnsi="Times New Roman" w:cs="Times New Roman"/>
                <w:sz w:val="18"/>
                <w:szCs w:val="18"/>
                <w:lang w:eastAsia="tr-TR"/>
              </w:rPr>
              <w:t> (1) Bu Yönetmeliğin amacı, Erzurum Teknik Üniversitesi Kadın Çalışmaları Uygulama ve Araştırma Merkezinin amacına, faaliyet alanlarına, yönetim organlarına, yönetim organlarının görevlerine ve çalışma şekline ilişkin hükümleri, usul ve esasları düzenlemektir.</w:t>
            </w:r>
          </w:p>
          <w:p w14:paraId="574494A4"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b/>
                <w:bCs/>
                <w:sz w:val="18"/>
                <w:szCs w:val="18"/>
                <w:lang w:eastAsia="tr-TR"/>
              </w:rPr>
              <w:t>Kapsam</w:t>
            </w:r>
          </w:p>
          <w:p w14:paraId="7D0749FD"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b/>
                <w:bCs/>
                <w:sz w:val="18"/>
                <w:szCs w:val="18"/>
                <w:lang w:eastAsia="tr-TR"/>
              </w:rPr>
              <w:t>MADDE 2 –</w:t>
            </w:r>
            <w:r w:rsidRPr="004E09FD">
              <w:rPr>
                <w:rFonts w:ascii="Times New Roman" w:eastAsia="Times New Roman" w:hAnsi="Times New Roman" w:cs="Times New Roman"/>
                <w:sz w:val="18"/>
                <w:szCs w:val="18"/>
                <w:lang w:eastAsia="tr-TR"/>
              </w:rPr>
              <w:t> (1) Bu Yönetmelik, Erzurum Teknik Üniversitesi Kadın Araştırmaları ve Uygulamaları Merkezinin amacına, organlarına, organlarının görevlerine ve çalışma şekline ilişkin hükümleri kapsar.</w:t>
            </w:r>
          </w:p>
          <w:p w14:paraId="1BAE7D20"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b/>
                <w:bCs/>
                <w:sz w:val="18"/>
                <w:szCs w:val="18"/>
                <w:lang w:eastAsia="tr-TR"/>
              </w:rPr>
              <w:t>Dayanak</w:t>
            </w:r>
          </w:p>
          <w:p w14:paraId="1003052D"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b/>
                <w:bCs/>
                <w:sz w:val="18"/>
                <w:szCs w:val="18"/>
                <w:lang w:eastAsia="tr-TR"/>
              </w:rPr>
              <w:t>MADDE 3 –</w:t>
            </w:r>
            <w:r w:rsidRPr="004E09FD">
              <w:rPr>
                <w:rFonts w:ascii="Times New Roman" w:eastAsia="Times New Roman" w:hAnsi="Times New Roman" w:cs="Times New Roman"/>
                <w:sz w:val="18"/>
                <w:szCs w:val="18"/>
                <w:lang w:eastAsia="tr-TR"/>
              </w:rPr>
              <w:t xml:space="preserve"> (1) Bu Yönetmelik, 4/11/1981 tarihli ve 2547 sayılı Yükseköğretim Kanununun </w:t>
            </w:r>
            <w:proofErr w:type="gramStart"/>
            <w:r w:rsidRPr="004E09FD">
              <w:rPr>
                <w:rFonts w:ascii="Times New Roman" w:eastAsia="Times New Roman" w:hAnsi="Times New Roman" w:cs="Times New Roman"/>
                <w:sz w:val="18"/>
                <w:szCs w:val="18"/>
                <w:lang w:eastAsia="tr-TR"/>
              </w:rPr>
              <w:t>7 </w:t>
            </w:r>
            <w:proofErr w:type="spellStart"/>
            <w:r w:rsidRPr="004E09FD">
              <w:rPr>
                <w:rFonts w:ascii="Times New Roman" w:eastAsia="Times New Roman" w:hAnsi="Times New Roman" w:cs="Times New Roman"/>
                <w:sz w:val="18"/>
                <w:szCs w:val="18"/>
                <w:lang w:eastAsia="tr-TR"/>
              </w:rPr>
              <w:t>nci</w:t>
            </w:r>
            <w:proofErr w:type="spellEnd"/>
            <w:proofErr w:type="gramEnd"/>
            <w:r w:rsidRPr="004E09FD">
              <w:rPr>
                <w:rFonts w:ascii="Times New Roman" w:eastAsia="Times New Roman" w:hAnsi="Times New Roman" w:cs="Times New Roman"/>
                <w:sz w:val="18"/>
                <w:szCs w:val="18"/>
                <w:lang w:eastAsia="tr-TR"/>
              </w:rPr>
              <w:t> maddesinin birinci fıkrasının (d) bendinin (2) numaralı alt bendi ile 14 üncü maddesine dayanılarak hazırlanmıştır.</w:t>
            </w:r>
          </w:p>
          <w:p w14:paraId="5EEA4CF0"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b/>
                <w:bCs/>
                <w:sz w:val="18"/>
                <w:szCs w:val="18"/>
                <w:lang w:eastAsia="tr-TR"/>
              </w:rPr>
              <w:t>Tanımlar</w:t>
            </w:r>
          </w:p>
          <w:p w14:paraId="5D9678DD"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b/>
                <w:bCs/>
                <w:sz w:val="18"/>
                <w:szCs w:val="18"/>
                <w:lang w:eastAsia="tr-TR"/>
              </w:rPr>
              <w:t>MADDE 4 –</w:t>
            </w:r>
            <w:r w:rsidRPr="004E09FD">
              <w:rPr>
                <w:rFonts w:ascii="Times New Roman" w:eastAsia="Times New Roman" w:hAnsi="Times New Roman" w:cs="Times New Roman"/>
                <w:sz w:val="18"/>
                <w:szCs w:val="18"/>
                <w:lang w:eastAsia="tr-TR"/>
              </w:rPr>
              <w:t> (1) Bu Yönetmelikte geçen;</w:t>
            </w:r>
          </w:p>
          <w:p w14:paraId="70A7A2C7"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sz w:val="18"/>
                <w:szCs w:val="18"/>
                <w:lang w:eastAsia="tr-TR"/>
              </w:rPr>
              <w:t>a) Danışma Kurulu: Merkezin Danışma Kurulunu,</w:t>
            </w:r>
          </w:p>
          <w:p w14:paraId="6A1CAD18"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sz w:val="18"/>
                <w:szCs w:val="18"/>
                <w:lang w:eastAsia="tr-TR"/>
              </w:rPr>
              <w:t>b) Merkez (EKAUM): Erzurum Teknik Üniversitesi Kadın Çalışmaları Uygulama ve Araştırma Merkezini,</w:t>
            </w:r>
          </w:p>
          <w:p w14:paraId="692954D9"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sz w:val="18"/>
                <w:szCs w:val="18"/>
                <w:lang w:eastAsia="tr-TR"/>
              </w:rPr>
              <w:t>c) Müdür: Merkezin Müdürünü,</w:t>
            </w:r>
          </w:p>
          <w:p w14:paraId="71A8EE95"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proofErr w:type="gramStart"/>
            <w:r w:rsidRPr="004E09FD">
              <w:rPr>
                <w:rFonts w:ascii="Times New Roman" w:eastAsia="Times New Roman" w:hAnsi="Times New Roman" w:cs="Times New Roman"/>
                <w:sz w:val="18"/>
                <w:szCs w:val="18"/>
                <w:lang w:eastAsia="tr-TR"/>
              </w:rPr>
              <w:t>ç</w:t>
            </w:r>
            <w:proofErr w:type="gramEnd"/>
            <w:r w:rsidRPr="004E09FD">
              <w:rPr>
                <w:rFonts w:ascii="Times New Roman" w:eastAsia="Times New Roman" w:hAnsi="Times New Roman" w:cs="Times New Roman"/>
                <w:sz w:val="18"/>
                <w:szCs w:val="18"/>
                <w:lang w:eastAsia="tr-TR"/>
              </w:rPr>
              <w:t>) Rektör: Erzurum Teknik Üniversitesi Rektörünü,</w:t>
            </w:r>
          </w:p>
          <w:p w14:paraId="78D5BD97"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sz w:val="18"/>
                <w:szCs w:val="18"/>
                <w:lang w:eastAsia="tr-TR"/>
              </w:rPr>
              <w:t>d) Üniversite: Erzurum Teknik Üniversitesini,</w:t>
            </w:r>
          </w:p>
          <w:p w14:paraId="0A33E047" w14:textId="77777777" w:rsidR="008B073B" w:rsidRDefault="004E09FD" w:rsidP="008B073B">
            <w:pPr>
              <w:spacing w:after="0" w:line="240" w:lineRule="atLeast"/>
              <w:ind w:firstLine="566"/>
              <w:jc w:val="both"/>
              <w:rPr>
                <w:rFonts w:ascii="Times New Roman" w:eastAsia="Times New Roman" w:hAnsi="Times New Roman" w:cs="Times New Roman"/>
                <w:sz w:val="18"/>
                <w:szCs w:val="18"/>
                <w:lang w:eastAsia="tr-TR"/>
              </w:rPr>
            </w:pPr>
            <w:r w:rsidRPr="004E09FD">
              <w:rPr>
                <w:rFonts w:ascii="Times New Roman" w:eastAsia="Times New Roman" w:hAnsi="Times New Roman" w:cs="Times New Roman"/>
                <w:sz w:val="18"/>
                <w:szCs w:val="18"/>
                <w:lang w:eastAsia="tr-TR"/>
              </w:rPr>
              <w:t>e) Yönetim Kurulu: Merkezin Yönetim Kurulunu</w:t>
            </w:r>
          </w:p>
          <w:p w14:paraId="6FBCB924" w14:textId="1360F8C2" w:rsidR="004E09FD" w:rsidRPr="004E09FD" w:rsidRDefault="008B073B" w:rsidP="008B073B">
            <w:pPr>
              <w:spacing w:after="0" w:line="240" w:lineRule="atLeast"/>
              <w:ind w:firstLine="566"/>
              <w:jc w:val="both"/>
              <w:rPr>
                <w:rFonts w:ascii="Times New Roman" w:eastAsia="Times New Roman" w:hAnsi="Times New Roman" w:cs="Times New Roman"/>
                <w:sz w:val="19"/>
                <w:szCs w:val="19"/>
                <w:lang w:eastAsia="tr-TR"/>
              </w:rPr>
            </w:pPr>
            <w:bookmarkStart w:id="0" w:name="_GoBack"/>
            <w:bookmarkEnd w:id="0"/>
            <w:r>
              <w:rPr>
                <w:rFonts w:ascii="Times New Roman" w:eastAsia="Times New Roman" w:hAnsi="Times New Roman" w:cs="Times New Roman"/>
                <w:sz w:val="18"/>
                <w:szCs w:val="18"/>
                <w:lang w:eastAsia="tr-TR"/>
              </w:rPr>
              <w:t xml:space="preserve"> </w:t>
            </w:r>
            <w:r w:rsidR="004E09FD" w:rsidRPr="004E09FD">
              <w:rPr>
                <w:rFonts w:ascii="Times New Roman" w:eastAsia="Times New Roman" w:hAnsi="Times New Roman" w:cs="Times New Roman"/>
                <w:sz w:val="18"/>
                <w:szCs w:val="18"/>
                <w:lang w:eastAsia="tr-TR"/>
              </w:rPr>
              <w:t>ifade eder.</w:t>
            </w:r>
          </w:p>
          <w:p w14:paraId="36179E8D" w14:textId="77777777" w:rsidR="004E09FD" w:rsidRPr="004E09FD" w:rsidRDefault="004E09FD" w:rsidP="004E09FD">
            <w:pPr>
              <w:spacing w:after="0" w:line="240" w:lineRule="atLeast"/>
              <w:jc w:val="center"/>
              <w:rPr>
                <w:rFonts w:ascii="Times New Roman" w:eastAsia="Times New Roman" w:hAnsi="Times New Roman" w:cs="Times New Roman"/>
                <w:b/>
                <w:bCs/>
                <w:sz w:val="19"/>
                <w:szCs w:val="19"/>
                <w:lang w:eastAsia="tr-TR"/>
              </w:rPr>
            </w:pPr>
            <w:r w:rsidRPr="004E09FD">
              <w:rPr>
                <w:rFonts w:ascii="Times New Roman" w:eastAsia="Times New Roman" w:hAnsi="Times New Roman" w:cs="Times New Roman"/>
                <w:b/>
                <w:bCs/>
                <w:sz w:val="18"/>
                <w:szCs w:val="18"/>
                <w:lang w:eastAsia="tr-TR"/>
              </w:rPr>
              <w:t>İKİNCİ BÖLÜM</w:t>
            </w:r>
          </w:p>
          <w:p w14:paraId="432A6675" w14:textId="77777777" w:rsidR="004E09FD" w:rsidRPr="004E09FD" w:rsidRDefault="004E09FD" w:rsidP="004E09FD">
            <w:pPr>
              <w:spacing w:after="0" w:line="240" w:lineRule="atLeast"/>
              <w:jc w:val="center"/>
              <w:rPr>
                <w:rFonts w:ascii="Times New Roman" w:eastAsia="Times New Roman" w:hAnsi="Times New Roman" w:cs="Times New Roman"/>
                <w:b/>
                <w:bCs/>
                <w:sz w:val="19"/>
                <w:szCs w:val="19"/>
                <w:lang w:eastAsia="tr-TR"/>
              </w:rPr>
            </w:pPr>
            <w:r w:rsidRPr="004E09FD">
              <w:rPr>
                <w:rFonts w:ascii="Times New Roman" w:eastAsia="Times New Roman" w:hAnsi="Times New Roman" w:cs="Times New Roman"/>
                <w:b/>
                <w:bCs/>
                <w:sz w:val="18"/>
                <w:szCs w:val="18"/>
                <w:lang w:eastAsia="tr-TR"/>
              </w:rPr>
              <w:t>Merkezin Amacı ve Faaliyet Alanları</w:t>
            </w:r>
          </w:p>
          <w:p w14:paraId="4CA96B2C"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b/>
                <w:bCs/>
                <w:sz w:val="18"/>
                <w:szCs w:val="18"/>
                <w:lang w:eastAsia="tr-TR"/>
              </w:rPr>
              <w:t>Merkezin amacı</w:t>
            </w:r>
          </w:p>
          <w:p w14:paraId="1A815A91"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b/>
                <w:bCs/>
                <w:sz w:val="18"/>
                <w:szCs w:val="18"/>
                <w:lang w:eastAsia="tr-TR"/>
              </w:rPr>
              <w:t>MADDE 5 –</w:t>
            </w:r>
            <w:r w:rsidRPr="004E09FD">
              <w:rPr>
                <w:rFonts w:ascii="Times New Roman" w:eastAsia="Times New Roman" w:hAnsi="Times New Roman" w:cs="Times New Roman"/>
                <w:sz w:val="18"/>
                <w:szCs w:val="18"/>
                <w:lang w:eastAsia="tr-TR"/>
              </w:rPr>
              <w:t> (1) Merkezin amacı şunlardır:</w:t>
            </w:r>
          </w:p>
          <w:p w14:paraId="6F7C2F82"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sz w:val="18"/>
                <w:szCs w:val="18"/>
                <w:lang w:eastAsia="tr-TR"/>
              </w:rPr>
              <w:t>a) Tarihsel ve toplumsal olarak kadının değerinin ve statüsünün geliştirilmesine yönelik derlemeler ve çalışmalar yapmak,</w:t>
            </w:r>
          </w:p>
          <w:p w14:paraId="0A378F55"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sz w:val="18"/>
                <w:szCs w:val="18"/>
                <w:lang w:eastAsia="tr-TR"/>
              </w:rPr>
              <w:t>b) Kadının yerel ve genel sorunlarına ilişkin teorik ve uygulamalı araştırmaların yapılmasını sağlamak ve kadının toplumsal ve ekonomik kalkınma içerisinde yerini alabilmesi ve konumunun belirlenmesi için ihtiyaç olan her konuda duyarlı ve yeterli kadroların yetiştirilmesine yönelik faaliyetlerde bulunmak,</w:t>
            </w:r>
          </w:p>
          <w:p w14:paraId="10826229"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sz w:val="18"/>
                <w:szCs w:val="18"/>
                <w:lang w:eastAsia="tr-TR"/>
              </w:rPr>
              <w:t>c) Kadın haklarının korunması, yaygınlaştırılması, geliştirilmesi ve bu alanda bilinç düzeyinin yükseltilmesi amacıyla çalışmalar yapmak,</w:t>
            </w:r>
          </w:p>
          <w:p w14:paraId="74FC6DCC"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proofErr w:type="gramStart"/>
            <w:r w:rsidRPr="004E09FD">
              <w:rPr>
                <w:rFonts w:ascii="Times New Roman" w:eastAsia="Times New Roman" w:hAnsi="Times New Roman" w:cs="Times New Roman"/>
                <w:sz w:val="18"/>
                <w:szCs w:val="18"/>
                <w:lang w:eastAsia="tr-TR"/>
              </w:rPr>
              <w:t>ç</w:t>
            </w:r>
            <w:proofErr w:type="gramEnd"/>
            <w:r w:rsidRPr="004E09FD">
              <w:rPr>
                <w:rFonts w:ascii="Times New Roman" w:eastAsia="Times New Roman" w:hAnsi="Times New Roman" w:cs="Times New Roman"/>
                <w:sz w:val="18"/>
                <w:szCs w:val="18"/>
                <w:lang w:eastAsia="tr-TR"/>
              </w:rPr>
              <w:t>) Sosyal hayat içerisinde kadının verimliliğini artırıcı çalışmalar yapmak,</w:t>
            </w:r>
          </w:p>
          <w:p w14:paraId="130D2013"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sz w:val="18"/>
                <w:szCs w:val="18"/>
                <w:lang w:eastAsia="tr-TR"/>
              </w:rPr>
              <w:t>d) Kadın yaşamı, geleceği ve sorunlarına bölgesel ve evrensel çözümler getirmek için yurt içinde ve yurt dışında kadın sorunları ile ilgili her alanda araştırmaları takip etmek, meydana çıkan literatür ve envanteri sürekli olarak güncellemek, incelemeler yapmak ve etkinliklere katılmak,</w:t>
            </w:r>
          </w:p>
          <w:p w14:paraId="79944134"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sz w:val="18"/>
                <w:szCs w:val="18"/>
                <w:lang w:eastAsia="tr-TR"/>
              </w:rPr>
              <w:t>e) Üniversitenin ilgili birim ve bölümlerinin iş birliği ile kadın sorunlarının çözümüne ilişkin çalışmalarda bulunmak, yayınlar çıkarmak ve konuyla ilgili olarak kurum, kuruluş ve toplumla Merkez arasındaki koordinasyonu sağlamak.</w:t>
            </w:r>
          </w:p>
          <w:p w14:paraId="479672F5"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b/>
                <w:bCs/>
                <w:sz w:val="18"/>
                <w:szCs w:val="18"/>
                <w:lang w:eastAsia="tr-TR"/>
              </w:rPr>
              <w:t>Merkezin faaliyet alanları</w:t>
            </w:r>
          </w:p>
          <w:p w14:paraId="71C4FFA3"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b/>
                <w:bCs/>
                <w:sz w:val="18"/>
                <w:szCs w:val="18"/>
                <w:lang w:eastAsia="tr-TR"/>
              </w:rPr>
              <w:t>MADDE 6 –</w:t>
            </w:r>
            <w:r w:rsidRPr="004E09FD">
              <w:rPr>
                <w:rFonts w:ascii="Times New Roman" w:eastAsia="Times New Roman" w:hAnsi="Times New Roman" w:cs="Times New Roman"/>
                <w:sz w:val="18"/>
                <w:szCs w:val="18"/>
                <w:lang w:eastAsia="tr-TR"/>
              </w:rPr>
              <w:t> (1) Merkezin faaliyet alanları şunlardır:</w:t>
            </w:r>
          </w:p>
          <w:p w14:paraId="2D8FF9DD"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sz w:val="18"/>
                <w:szCs w:val="18"/>
                <w:lang w:eastAsia="tr-TR"/>
              </w:rPr>
              <w:t>a) Üniversitenin ilgili bölüm ve anabilim dallarının iş birliği ile yurt içinde ve yurt dışında kadın çalışmaları ile ilgili alanlarda bilimsel araştırma yapmak, proje oluşturmak ve projelere katılmak,</w:t>
            </w:r>
          </w:p>
          <w:p w14:paraId="077171A0"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sz w:val="18"/>
                <w:szCs w:val="18"/>
                <w:lang w:eastAsia="tr-TR"/>
              </w:rPr>
              <w:t>b) Kadın araştırmaları konusunda Erzurum Teknik Üniversitesi Sosyal Bilimler Enstitüsüne bağlı bir anabilim dalı kurulmasını ve kadın araştırmaları ve uygulamaları konularında lisans, yüksek lisans ve doktora düzeyinde ders, seminer ve akademik tezler verilmesini sağlamak ve bu konudaki bilimsel çalışmaları desteklemek,</w:t>
            </w:r>
          </w:p>
          <w:p w14:paraId="2620AE8A"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sz w:val="18"/>
                <w:szCs w:val="18"/>
                <w:lang w:eastAsia="tr-TR"/>
              </w:rPr>
              <w:t>c) Geleneksel ve kırsal kadın merkezli derleme, tarama, ağız araştırmaları gibi akademik çalışmalar yapmak ve bu anlamda sözlü tarih ve kültürün kayıt altına alınmasını sağlayarak, bir kültür envanteri oluşturmak,</w:t>
            </w:r>
          </w:p>
          <w:p w14:paraId="4ED4AC70"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proofErr w:type="gramStart"/>
            <w:r w:rsidRPr="004E09FD">
              <w:rPr>
                <w:rFonts w:ascii="Times New Roman" w:eastAsia="Times New Roman" w:hAnsi="Times New Roman" w:cs="Times New Roman"/>
                <w:sz w:val="18"/>
                <w:szCs w:val="18"/>
                <w:lang w:eastAsia="tr-TR"/>
              </w:rPr>
              <w:t>ç</w:t>
            </w:r>
            <w:proofErr w:type="gramEnd"/>
            <w:r w:rsidRPr="004E09FD">
              <w:rPr>
                <w:rFonts w:ascii="Times New Roman" w:eastAsia="Times New Roman" w:hAnsi="Times New Roman" w:cs="Times New Roman"/>
                <w:sz w:val="18"/>
                <w:szCs w:val="18"/>
                <w:lang w:eastAsia="tr-TR"/>
              </w:rPr>
              <w:t>) Kadınların kazanılmış haklarını ve çağdaş toplum bireyi olmasını esas alarak, kadınlarla ilgili konularda ulusal ve uluslararası düzeyde kurs, seminer, konferans, kongre ve benzeri etkinlikler düzenlemek, bu etkinliklere katılımı özendirmek,</w:t>
            </w:r>
          </w:p>
          <w:p w14:paraId="4FE82964"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sz w:val="18"/>
                <w:szCs w:val="18"/>
                <w:lang w:eastAsia="tr-TR"/>
              </w:rPr>
              <w:t>d) Kadının </w:t>
            </w:r>
            <w:proofErr w:type="spellStart"/>
            <w:r w:rsidRPr="004E09FD">
              <w:rPr>
                <w:rFonts w:ascii="Times New Roman" w:eastAsia="Times New Roman" w:hAnsi="Times New Roman" w:cs="Times New Roman"/>
                <w:sz w:val="18"/>
                <w:szCs w:val="18"/>
                <w:lang w:eastAsia="tr-TR"/>
              </w:rPr>
              <w:t>sosyo</w:t>
            </w:r>
            <w:proofErr w:type="spellEnd"/>
            <w:r w:rsidRPr="004E09FD">
              <w:rPr>
                <w:rFonts w:ascii="Times New Roman" w:eastAsia="Times New Roman" w:hAnsi="Times New Roman" w:cs="Times New Roman"/>
                <w:sz w:val="18"/>
                <w:szCs w:val="18"/>
                <w:lang w:eastAsia="tr-TR"/>
              </w:rPr>
              <w:t>-ekonomik, sağlık ve kültür başta olmak üzere mühim sorunları ve çalışan kadınların mesleki deformasyonlarının kaynakları üzerinde sosyolojik çalışmalar yapmak ve gerekli kurum ve kuruluşlar ile bu bilgileri paylaşarak birtakım düzenlemeler yapılmasına katkı sağlamak,</w:t>
            </w:r>
          </w:p>
          <w:p w14:paraId="1888BFF7"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sz w:val="18"/>
                <w:szCs w:val="18"/>
                <w:lang w:eastAsia="tr-TR"/>
              </w:rPr>
              <w:lastRenderedPageBreak/>
              <w:t>e) Merkezin amaçları doğrultusunda yerel, ulusal ve uluslararası diğer kurum ve kuruluşlarla iş birliği yaparak kongre, sempozyum, panel ve atölye çalışmaları düzenlemek, bu çerçevede, sivil toplum kuruluşları ve kamu kurumlarıyla iş birliği yapmak ve akademik planda kurum ve kuruluşlar ile Üniversite arasında köprü işlevi görmek,</w:t>
            </w:r>
          </w:p>
          <w:p w14:paraId="51392A04"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sz w:val="18"/>
                <w:szCs w:val="18"/>
                <w:lang w:eastAsia="tr-TR"/>
              </w:rPr>
              <w:t>f) Kadın ve kadın çalışmaları hakkında bir dergi/bülten yayımlamak ve yapılan çalışmaları kamuoyu ile paylaşmak,</w:t>
            </w:r>
          </w:p>
          <w:p w14:paraId="190DB9A4"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sz w:val="18"/>
                <w:szCs w:val="18"/>
                <w:lang w:eastAsia="tr-TR"/>
              </w:rPr>
              <w:t>g) Kadınlar konusunda çevresel, tarihsel, kültürel ve istatistiksel verileri toplayarak bir kadın araştırmaları arşivi oluşturmak,</w:t>
            </w:r>
          </w:p>
          <w:p w14:paraId="3E97886B"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proofErr w:type="gramStart"/>
            <w:r w:rsidRPr="004E09FD">
              <w:rPr>
                <w:rFonts w:ascii="Times New Roman" w:eastAsia="Times New Roman" w:hAnsi="Times New Roman" w:cs="Times New Roman"/>
                <w:sz w:val="18"/>
                <w:szCs w:val="18"/>
                <w:lang w:eastAsia="tr-TR"/>
              </w:rPr>
              <w:t>ğ</w:t>
            </w:r>
            <w:proofErr w:type="gramEnd"/>
            <w:r w:rsidRPr="004E09FD">
              <w:rPr>
                <w:rFonts w:ascii="Times New Roman" w:eastAsia="Times New Roman" w:hAnsi="Times New Roman" w:cs="Times New Roman"/>
                <w:sz w:val="18"/>
                <w:szCs w:val="18"/>
                <w:lang w:eastAsia="tr-TR"/>
              </w:rPr>
              <w:t>) Merkez bünyesinde bir kadın araştırmaları kütüphanesi kurmak, kişileri bu eksende yazılan yazılarla ilişkili kılmak,</w:t>
            </w:r>
          </w:p>
          <w:p w14:paraId="5659416B"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sz w:val="18"/>
                <w:szCs w:val="18"/>
                <w:lang w:eastAsia="tr-TR"/>
              </w:rPr>
              <w:t>h) Faaliyetleriyle ilgili olarak yerli ve yabancı kuruluşlarla iş birliği yapmak ve bu kurumlardan/kuruluşlardan gelecek istekler doğrultusunda incelemeler ve araştırmalar yapmak, eğitim ve danışmanlık hizmeti sunmak.</w:t>
            </w:r>
          </w:p>
          <w:p w14:paraId="392F89D4" w14:textId="77777777" w:rsidR="004E09FD" w:rsidRPr="004E09FD" w:rsidRDefault="004E09FD" w:rsidP="004E09FD">
            <w:pPr>
              <w:spacing w:after="0" w:line="240" w:lineRule="atLeast"/>
              <w:jc w:val="center"/>
              <w:rPr>
                <w:rFonts w:ascii="Times New Roman" w:eastAsia="Times New Roman" w:hAnsi="Times New Roman" w:cs="Times New Roman"/>
                <w:b/>
                <w:bCs/>
                <w:sz w:val="19"/>
                <w:szCs w:val="19"/>
                <w:lang w:eastAsia="tr-TR"/>
              </w:rPr>
            </w:pPr>
            <w:r w:rsidRPr="004E09FD">
              <w:rPr>
                <w:rFonts w:ascii="Times New Roman" w:eastAsia="Times New Roman" w:hAnsi="Times New Roman" w:cs="Times New Roman"/>
                <w:b/>
                <w:bCs/>
                <w:sz w:val="18"/>
                <w:szCs w:val="18"/>
                <w:lang w:eastAsia="tr-TR"/>
              </w:rPr>
              <w:t>ÜÇÜNCÜ BÖLÜM</w:t>
            </w:r>
          </w:p>
          <w:p w14:paraId="6FC74954" w14:textId="77777777" w:rsidR="004E09FD" w:rsidRPr="004E09FD" w:rsidRDefault="004E09FD" w:rsidP="004E09FD">
            <w:pPr>
              <w:spacing w:after="0" w:line="240" w:lineRule="atLeast"/>
              <w:jc w:val="center"/>
              <w:rPr>
                <w:rFonts w:ascii="Times New Roman" w:eastAsia="Times New Roman" w:hAnsi="Times New Roman" w:cs="Times New Roman"/>
                <w:b/>
                <w:bCs/>
                <w:sz w:val="19"/>
                <w:szCs w:val="19"/>
                <w:lang w:eastAsia="tr-TR"/>
              </w:rPr>
            </w:pPr>
            <w:r w:rsidRPr="004E09FD">
              <w:rPr>
                <w:rFonts w:ascii="Times New Roman" w:eastAsia="Times New Roman" w:hAnsi="Times New Roman" w:cs="Times New Roman"/>
                <w:b/>
                <w:bCs/>
                <w:sz w:val="18"/>
                <w:szCs w:val="18"/>
                <w:lang w:eastAsia="tr-TR"/>
              </w:rPr>
              <w:t>Merkezin Organları ve Görevleri</w:t>
            </w:r>
          </w:p>
          <w:p w14:paraId="4B550803"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b/>
                <w:bCs/>
                <w:sz w:val="18"/>
                <w:szCs w:val="18"/>
                <w:lang w:eastAsia="tr-TR"/>
              </w:rPr>
              <w:t>Merkezin organları</w:t>
            </w:r>
          </w:p>
          <w:p w14:paraId="18213588"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b/>
                <w:bCs/>
                <w:sz w:val="18"/>
                <w:szCs w:val="18"/>
                <w:lang w:eastAsia="tr-TR"/>
              </w:rPr>
              <w:t>MADDE 7 –</w:t>
            </w:r>
            <w:r w:rsidRPr="004E09FD">
              <w:rPr>
                <w:rFonts w:ascii="Times New Roman" w:eastAsia="Times New Roman" w:hAnsi="Times New Roman" w:cs="Times New Roman"/>
                <w:sz w:val="18"/>
                <w:szCs w:val="18"/>
                <w:lang w:eastAsia="tr-TR"/>
              </w:rPr>
              <w:t> (1) Merkezin organları şunlardır:</w:t>
            </w:r>
          </w:p>
          <w:p w14:paraId="4D0F5F19"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sz w:val="18"/>
                <w:szCs w:val="18"/>
                <w:lang w:eastAsia="tr-TR"/>
              </w:rPr>
              <w:t>a) Müdür,</w:t>
            </w:r>
          </w:p>
          <w:p w14:paraId="61C020DD"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sz w:val="18"/>
                <w:szCs w:val="18"/>
                <w:lang w:eastAsia="tr-TR"/>
              </w:rPr>
              <w:t>b) Yönetim Kurulu,</w:t>
            </w:r>
          </w:p>
          <w:p w14:paraId="22B9B5DF"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sz w:val="18"/>
                <w:szCs w:val="18"/>
                <w:lang w:eastAsia="tr-TR"/>
              </w:rPr>
              <w:t>c) Danışma Kurulu.</w:t>
            </w:r>
          </w:p>
          <w:p w14:paraId="498301F4"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b/>
                <w:bCs/>
                <w:sz w:val="18"/>
                <w:szCs w:val="18"/>
                <w:lang w:eastAsia="tr-TR"/>
              </w:rPr>
              <w:t>Müdür</w:t>
            </w:r>
          </w:p>
          <w:p w14:paraId="41EED498"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b/>
                <w:bCs/>
                <w:sz w:val="18"/>
                <w:szCs w:val="18"/>
                <w:lang w:eastAsia="tr-TR"/>
              </w:rPr>
              <w:t>MADDE 8 –</w:t>
            </w:r>
            <w:r w:rsidRPr="004E09FD">
              <w:rPr>
                <w:rFonts w:ascii="Times New Roman" w:eastAsia="Times New Roman" w:hAnsi="Times New Roman" w:cs="Times New Roman"/>
                <w:sz w:val="18"/>
                <w:szCs w:val="18"/>
                <w:lang w:eastAsia="tr-TR"/>
              </w:rPr>
              <w:t> (1) Müdür, Rektör tarafından, Üniversite öğretim üyeleri arasından üç yıl süre için görevlendirilir. Görev süresi sona eren Müdür tekrar görevlendirilebilir. Müdür, kısa süreli ayrılmalarda, Müdür Yardımcısını vekil bırakır. Müdürlüğe vekâlet altı aydan fazla süremez. Vekâletin altı aydan fazla sürmesi durumunda, Müdürün görevi sona erer. Müdürün görevden alınması veya görev süresini doldurmadan görevden ayrılması durumunda, aynı usulle ayrılan Müdürün süresini doldurmak üzere yeni bir Müdür görevlendirilir.</w:t>
            </w:r>
          </w:p>
          <w:p w14:paraId="025E94BA"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b/>
                <w:bCs/>
                <w:sz w:val="18"/>
                <w:szCs w:val="18"/>
                <w:lang w:eastAsia="tr-TR"/>
              </w:rPr>
              <w:t>Müdürün görevleri</w:t>
            </w:r>
          </w:p>
          <w:p w14:paraId="017C5E51"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b/>
                <w:bCs/>
                <w:sz w:val="18"/>
                <w:szCs w:val="18"/>
                <w:lang w:eastAsia="tr-TR"/>
              </w:rPr>
              <w:t>MADDE 9 –</w:t>
            </w:r>
            <w:r w:rsidRPr="004E09FD">
              <w:rPr>
                <w:rFonts w:ascii="Times New Roman" w:eastAsia="Times New Roman" w:hAnsi="Times New Roman" w:cs="Times New Roman"/>
                <w:sz w:val="18"/>
                <w:szCs w:val="18"/>
                <w:lang w:eastAsia="tr-TR"/>
              </w:rPr>
              <w:t> (1) Müdürün görevleri şunlardır:</w:t>
            </w:r>
          </w:p>
          <w:p w14:paraId="1B3B0C7E"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sz w:val="18"/>
                <w:szCs w:val="18"/>
                <w:lang w:eastAsia="tr-TR"/>
              </w:rPr>
              <w:t>a) Merkezi temsil etmek,</w:t>
            </w:r>
          </w:p>
          <w:p w14:paraId="435AF7B0"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sz w:val="18"/>
                <w:szCs w:val="18"/>
                <w:lang w:eastAsia="tr-TR"/>
              </w:rPr>
              <w:t>b) Yönetim Kurulu ve Danışma Kurulunun oluşturulmasında Rektöre öneride bulunmak,</w:t>
            </w:r>
          </w:p>
          <w:p w14:paraId="13DCF14C"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sz w:val="18"/>
                <w:szCs w:val="18"/>
                <w:lang w:eastAsia="tr-TR"/>
              </w:rPr>
              <w:t>c)Yönetim Kurulunu toplantıya çağırmak, Yönetim Kurulunun gündemini hazırlamak, Yönetim Kurulu başkanı olarak toplantıları yönetmek,</w:t>
            </w:r>
          </w:p>
          <w:p w14:paraId="1E219E05"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proofErr w:type="gramStart"/>
            <w:r w:rsidRPr="004E09FD">
              <w:rPr>
                <w:rFonts w:ascii="Times New Roman" w:eastAsia="Times New Roman" w:hAnsi="Times New Roman" w:cs="Times New Roman"/>
                <w:sz w:val="18"/>
                <w:szCs w:val="18"/>
                <w:lang w:eastAsia="tr-TR"/>
              </w:rPr>
              <w:t>ç</w:t>
            </w:r>
            <w:proofErr w:type="gramEnd"/>
            <w:r w:rsidRPr="004E09FD">
              <w:rPr>
                <w:rFonts w:ascii="Times New Roman" w:eastAsia="Times New Roman" w:hAnsi="Times New Roman" w:cs="Times New Roman"/>
                <w:sz w:val="18"/>
                <w:szCs w:val="18"/>
                <w:lang w:eastAsia="tr-TR"/>
              </w:rPr>
              <w:t>) Çalışma programları oluşturmak, bu programları yürütmek ve denetlemek,</w:t>
            </w:r>
          </w:p>
          <w:p w14:paraId="0AB7DC25"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sz w:val="18"/>
                <w:szCs w:val="18"/>
                <w:lang w:eastAsia="tr-TR"/>
              </w:rPr>
              <w:t>d) Öğretim yılı başında çalışma planı, öğretim yılı sonunda faaliyet raporu hazırlamak, söz konusu plan ve faaliyet raporlarını Yönetim Kuruluna sunmak,</w:t>
            </w:r>
          </w:p>
          <w:p w14:paraId="4A851F01"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sz w:val="18"/>
                <w:szCs w:val="18"/>
                <w:lang w:eastAsia="tr-TR"/>
              </w:rPr>
              <w:t>e) Yönetim Kurulu tarafından hazırlanan ve uygulamaya konulacak olan çalışma planı hakkında Rektöre bilgi vermek,</w:t>
            </w:r>
          </w:p>
          <w:p w14:paraId="70033F9A"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sz w:val="18"/>
                <w:szCs w:val="18"/>
                <w:lang w:eastAsia="tr-TR"/>
              </w:rPr>
              <w:t>f) Danışma Kurulunu her yıl en az bir defa toplamak ve Danışma Kuruluna başkanlık etmek,</w:t>
            </w:r>
          </w:p>
          <w:p w14:paraId="47ABF9C5"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sz w:val="18"/>
                <w:szCs w:val="18"/>
                <w:lang w:eastAsia="tr-TR"/>
              </w:rPr>
              <w:t>g) Merkezin idari ve akademik personel ihtiyacını belirlemek, Yönetim Kurulunun da görüşünü aldıktan sonra Rektörün onayına sunmak,</w:t>
            </w:r>
          </w:p>
          <w:p w14:paraId="2B99DA1A"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proofErr w:type="gramStart"/>
            <w:r w:rsidRPr="004E09FD">
              <w:rPr>
                <w:rFonts w:ascii="Times New Roman" w:eastAsia="Times New Roman" w:hAnsi="Times New Roman" w:cs="Times New Roman"/>
                <w:sz w:val="18"/>
                <w:szCs w:val="18"/>
                <w:lang w:eastAsia="tr-TR"/>
              </w:rPr>
              <w:t>ğ</w:t>
            </w:r>
            <w:proofErr w:type="gramEnd"/>
            <w:r w:rsidRPr="004E09FD">
              <w:rPr>
                <w:rFonts w:ascii="Times New Roman" w:eastAsia="Times New Roman" w:hAnsi="Times New Roman" w:cs="Times New Roman"/>
                <w:sz w:val="18"/>
                <w:szCs w:val="18"/>
                <w:lang w:eastAsia="tr-TR"/>
              </w:rPr>
              <w:t>) Mevzuatla verilen diğer görevleri yerine getirmek.</w:t>
            </w:r>
          </w:p>
          <w:p w14:paraId="4850E1A0"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b/>
                <w:bCs/>
                <w:sz w:val="18"/>
                <w:szCs w:val="18"/>
                <w:lang w:eastAsia="tr-TR"/>
              </w:rPr>
              <w:t>Müdür Yardımcısı</w:t>
            </w:r>
          </w:p>
          <w:p w14:paraId="61EC8A38"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b/>
                <w:bCs/>
                <w:sz w:val="18"/>
                <w:szCs w:val="18"/>
                <w:lang w:eastAsia="tr-TR"/>
              </w:rPr>
              <w:t>MADDE 10 –</w:t>
            </w:r>
            <w:r w:rsidRPr="004E09FD">
              <w:rPr>
                <w:rFonts w:ascii="Times New Roman" w:eastAsia="Times New Roman" w:hAnsi="Times New Roman" w:cs="Times New Roman"/>
                <w:sz w:val="18"/>
                <w:szCs w:val="18"/>
                <w:lang w:eastAsia="tr-TR"/>
              </w:rPr>
              <w:t> (1) Yönetim Kurulu üyeleri arasında bulunan ve Müdür tarafından önerilen iki öğretim elemanından biri, Rektör tarafından Müdür Yardımcısı olarak görevlendirilir.  Müdür Yardımcısının görev süresi üç yıldır. Görev süresi biten Müdür Yardımcısı ikinci kez görevlendirilebilir. Müdür Yardımcısı, Müdüre çalışmalarında yardımcı olur ve Müdürün yokluğunda Müdüre vekâlet eder.</w:t>
            </w:r>
          </w:p>
          <w:p w14:paraId="4A7F710B"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b/>
                <w:bCs/>
                <w:sz w:val="18"/>
                <w:szCs w:val="18"/>
                <w:lang w:eastAsia="tr-TR"/>
              </w:rPr>
              <w:t>Yönetim Kurulu</w:t>
            </w:r>
          </w:p>
          <w:p w14:paraId="16207FA7"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b/>
                <w:bCs/>
                <w:sz w:val="18"/>
                <w:szCs w:val="18"/>
                <w:lang w:eastAsia="tr-TR"/>
              </w:rPr>
              <w:t>MADDE 11 –</w:t>
            </w:r>
            <w:r w:rsidRPr="004E09FD">
              <w:rPr>
                <w:rFonts w:ascii="Times New Roman" w:eastAsia="Times New Roman" w:hAnsi="Times New Roman" w:cs="Times New Roman"/>
                <w:sz w:val="18"/>
                <w:szCs w:val="18"/>
                <w:lang w:eastAsia="tr-TR"/>
              </w:rPr>
              <w:t> (1) Yönetim Kurulu, Müdür ve Müdür Yardımcısı ile en az üç öğretim elemanından oluşur. Yönetim Kurulunu oluşturan öğretim elemanları, Müdür tarafından önerilen üye sayısının iki katı aday arasından Rektör tarafından üç yıl için görevlendirilir. Süresi biten üye yeniden görevlendirilebilir. Üyeliğin herhangi bir nedenle boşalması halinde süresi yeniden başlatılmak üzere yeni bir üye görevlendirilir.</w:t>
            </w:r>
          </w:p>
          <w:p w14:paraId="77CDD62C"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sz w:val="18"/>
                <w:szCs w:val="18"/>
                <w:lang w:eastAsia="tr-TR"/>
              </w:rPr>
              <w:t>(2) Yönetim Kurulu, Müdürün çağrısı üzerine ayda en az bir kez toplanır. Yönetim Kurulu toplantılarına mazeretsiz olarak üç kez üst üste katılmayan üyenin görevi sona erer.</w:t>
            </w:r>
          </w:p>
          <w:p w14:paraId="2E9E5224"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sz w:val="18"/>
                <w:szCs w:val="18"/>
                <w:lang w:eastAsia="tr-TR"/>
              </w:rPr>
              <w:t>(3) Yönetim Kurulu salt çoğunlukla toplanır ve kararlar oy çokluğu ile alınır. Oyların eşitliği halinde Müdürün oyu yönünde çoğunluk sağlanmış sayılır.</w:t>
            </w:r>
          </w:p>
          <w:p w14:paraId="0AC2082C"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b/>
                <w:bCs/>
                <w:sz w:val="18"/>
                <w:szCs w:val="18"/>
                <w:lang w:eastAsia="tr-TR"/>
              </w:rPr>
              <w:t>Yönetim Kurulunun görevleri</w:t>
            </w:r>
          </w:p>
          <w:p w14:paraId="50C03256"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b/>
                <w:bCs/>
                <w:sz w:val="18"/>
                <w:szCs w:val="18"/>
                <w:lang w:eastAsia="tr-TR"/>
              </w:rPr>
              <w:t>MADDE 12 –</w:t>
            </w:r>
            <w:r w:rsidRPr="004E09FD">
              <w:rPr>
                <w:rFonts w:ascii="Times New Roman" w:eastAsia="Times New Roman" w:hAnsi="Times New Roman" w:cs="Times New Roman"/>
                <w:sz w:val="18"/>
                <w:szCs w:val="18"/>
                <w:lang w:eastAsia="tr-TR"/>
              </w:rPr>
              <w:t> (1) Yönetim Kurulunun görevleri şunlardır:</w:t>
            </w:r>
          </w:p>
          <w:p w14:paraId="7857E97A"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sz w:val="18"/>
                <w:szCs w:val="18"/>
                <w:lang w:eastAsia="tr-TR"/>
              </w:rPr>
              <w:t>a) Merkezin çalışmaları ile ilgili plan ve programları hazırlamak, Danışma Kuruluna sunmak ve uygulanmasını sağlamak,</w:t>
            </w:r>
          </w:p>
          <w:p w14:paraId="5FA4DE29"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sz w:val="18"/>
                <w:szCs w:val="18"/>
                <w:lang w:eastAsia="tr-TR"/>
              </w:rPr>
              <w:lastRenderedPageBreak/>
              <w:t>b) Merkezin çalışmaları için çalışma grupları kurmak ve görevlendirmek, çalışma gruplarının çalışmalarını takip etmek,</w:t>
            </w:r>
          </w:p>
          <w:p w14:paraId="52EBBA03"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sz w:val="18"/>
                <w:szCs w:val="18"/>
                <w:lang w:eastAsia="tr-TR"/>
              </w:rPr>
              <w:t>c) Merkezin yıllık çalışma ve yatırım programlarını, gelir ve gider tablolarını, gündemdeki projeleri hazırlayarak karara bağlamak ve onaylanmak üzere Rektöre sunmak,</w:t>
            </w:r>
          </w:p>
          <w:p w14:paraId="384BED3E"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proofErr w:type="gramStart"/>
            <w:r w:rsidRPr="004E09FD">
              <w:rPr>
                <w:rFonts w:ascii="Times New Roman" w:eastAsia="Times New Roman" w:hAnsi="Times New Roman" w:cs="Times New Roman"/>
                <w:sz w:val="18"/>
                <w:szCs w:val="18"/>
                <w:lang w:eastAsia="tr-TR"/>
              </w:rPr>
              <w:t>ç</w:t>
            </w:r>
            <w:proofErr w:type="gramEnd"/>
            <w:r w:rsidRPr="004E09FD">
              <w:rPr>
                <w:rFonts w:ascii="Times New Roman" w:eastAsia="Times New Roman" w:hAnsi="Times New Roman" w:cs="Times New Roman"/>
                <w:sz w:val="18"/>
                <w:szCs w:val="18"/>
                <w:lang w:eastAsia="tr-TR"/>
              </w:rPr>
              <w:t>) Merkezin elemanlarının eğitim, uygulama, araştırma, hizmet üretimi ve yayım konularındaki isteklerini değerlendirip önerilerde bulunmak,</w:t>
            </w:r>
          </w:p>
          <w:p w14:paraId="53D9296E"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sz w:val="18"/>
                <w:szCs w:val="18"/>
                <w:lang w:eastAsia="tr-TR"/>
              </w:rPr>
              <w:t>d) Merkezin genel işleyişi, düzeni ve idari personeli ile ilgili Müdür tarafından yapılan önerileri karara bağlamak.</w:t>
            </w:r>
          </w:p>
          <w:p w14:paraId="4D174CDB"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b/>
                <w:bCs/>
                <w:sz w:val="18"/>
                <w:szCs w:val="18"/>
                <w:lang w:eastAsia="tr-TR"/>
              </w:rPr>
              <w:t>Danışma Kurulu</w:t>
            </w:r>
          </w:p>
          <w:p w14:paraId="11EC5CFB"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b/>
                <w:bCs/>
                <w:sz w:val="18"/>
                <w:szCs w:val="18"/>
                <w:lang w:eastAsia="tr-TR"/>
              </w:rPr>
              <w:t>MADDE 13 –</w:t>
            </w:r>
            <w:r w:rsidRPr="004E09FD">
              <w:rPr>
                <w:rFonts w:ascii="Times New Roman" w:eastAsia="Times New Roman" w:hAnsi="Times New Roman" w:cs="Times New Roman"/>
                <w:sz w:val="18"/>
                <w:szCs w:val="18"/>
                <w:lang w:eastAsia="tr-TR"/>
              </w:rPr>
              <w:t> (1) Danışma Kurulu, Merkezin faaliyetleriyle ilgili alanlarda bilgi ve deneyime sahip Üniversite öğretim üyeleri ve ihtiyaç halinde kamu ve özel kuruluşlardaki kişiler arasından Yönetim Kurulu tarafından önerilen ve Rektör onayı ile görevlendirilen dört kişi, Müdür, Müdür Yardımcısı ve Yönetim Kurulu üyelerinden oluşur. Danışma Kurulu üyelerinin görev süresi 3 yıldır.</w:t>
            </w:r>
          </w:p>
          <w:p w14:paraId="33B7C07B"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sz w:val="18"/>
                <w:szCs w:val="18"/>
                <w:lang w:eastAsia="tr-TR"/>
              </w:rPr>
              <w:t>(2)  Danışma Kurulu, yılda en az bir kez olmak üzere, Müdür tarafından belirlenen tarihte ve Müdürün başkanlığında toplanır. Danışma Kurulu toplantılarında çoğunluk şartı aranmaz.</w:t>
            </w:r>
          </w:p>
          <w:p w14:paraId="2B600A79"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b/>
                <w:bCs/>
                <w:sz w:val="18"/>
                <w:szCs w:val="18"/>
                <w:lang w:eastAsia="tr-TR"/>
              </w:rPr>
              <w:t>Danışma Kurulunun görevleri     </w:t>
            </w:r>
          </w:p>
          <w:p w14:paraId="1E7E8AFE"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b/>
                <w:bCs/>
                <w:sz w:val="18"/>
                <w:szCs w:val="18"/>
                <w:lang w:eastAsia="tr-TR"/>
              </w:rPr>
              <w:t>MADDE 14 –</w:t>
            </w:r>
            <w:r w:rsidRPr="004E09FD">
              <w:rPr>
                <w:rFonts w:ascii="Times New Roman" w:eastAsia="Times New Roman" w:hAnsi="Times New Roman" w:cs="Times New Roman"/>
                <w:sz w:val="18"/>
                <w:szCs w:val="18"/>
                <w:lang w:eastAsia="tr-TR"/>
              </w:rPr>
              <w:t> (1) Danışma Kurulunun görevi Merkezin yıllık çalışma programıyla ilgili öneriler geliştirmek ve söz konusu önerilerin ne miktarda dikkate alındığını takip etmektir.</w:t>
            </w:r>
          </w:p>
          <w:p w14:paraId="77A6ED3D" w14:textId="77777777" w:rsidR="004E09FD" w:rsidRPr="004E09FD" w:rsidRDefault="004E09FD" w:rsidP="004E09FD">
            <w:pPr>
              <w:spacing w:after="0" w:line="240" w:lineRule="atLeast"/>
              <w:jc w:val="center"/>
              <w:rPr>
                <w:rFonts w:ascii="Times New Roman" w:eastAsia="Times New Roman" w:hAnsi="Times New Roman" w:cs="Times New Roman"/>
                <w:b/>
                <w:bCs/>
                <w:sz w:val="19"/>
                <w:szCs w:val="19"/>
                <w:lang w:eastAsia="tr-TR"/>
              </w:rPr>
            </w:pPr>
            <w:r w:rsidRPr="004E09FD">
              <w:rPr>
                <w:rFonts w:ascii="Times New Roman" w:eastAsia="Times New Roman" w:hAnsi="Times New Roman" w:cs="Times New Roman"/>
                <w:b/>
                <w:bCs/>
                <w:sz w:val="18"/>
                <w:szCs w:val="18"/>
                <w:lang w:eastAsia="tr-TR"/>
              </w:rPr>
              <w:t>DÖRDÜNCÜ BÖLÜM</w:t>
            </w:r>
          </w:p>
          <w:p w14:paraId="59E83B7D" w14:textId="77777777" w:rsidR="004E09FD" w:rsidRPr="004E09FD" w:rsidRDefault="004E09FD" w:rsidP="004E09FD">
            <w:pPr>
              <w:spacing w:after="0" w:line="240" w:lineRule="atLeast"/>
              <w:jc w:val="center"/>
              <w:rPr>
                <w:rFonts w:ascii="Times New Roman" w:eastAsia="Times New Roman" w:hAnsi="Times New Roman" w:cs="Times New Roman"/>
                <w:b/>
                <w:bCs/>
                <w:sz w:val="19"/>
                <w:szCs w:val="19"/>
                <w:lang w:eastAsia="tr-TR"/>
              </w:rPr>
            </w:pPr>
            <w:r w:rsidRPr="004E09FD">
              <w:rPr>
                <w:rFonts w:ascii="Times New Roman" w:eastAsia="Times New Roman" w:hAnsi="Times New Roman" w:cs="Times New Roman"/>
                <w:b/>
                <w:bCs/>
                <w:sz w:val="18"/>
                <w:szCs w:val="18"/>
                <w:lang w:eastAsia="tr-TR"/>
              </w:rPr>
              <w:t>Çeşitli ve Son Hükümler</w:t>
            </w:r>
          </w:p>
          <w:p w14:paraId="3D3F0DD7"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b/>
                <w:bCs/>
                <w:sz w:val="18"/>
                <w:szCs w:val="18"/>
                <w:lang w:eastAsia="tr-TR"/>
              </w:rPr>
              <w:t>Personel ihtiyacı</w:t>
            </w:r>
          </w:p>
          <w:p w14:paraId="3702CC5E"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b/>
                <w:bCs/>
                <w:sz w:val="18"/>
                <w:szCs w:val="18"/>
                <w:lang w:eastAsia="tr-TR"/>
              </w:rPr>
              <w:t>MADDE 15 –</w:t>
            </w:r>
            <w:r w:rsidRPr="004E09FD">
              <w:rPr>
                <w:rFonts w:ascii="Times New Roman" w:eastAsia="Times New Roman" w:hAnsi="Times New Roman" w:cs="Times New Roman"/>
                <w:sz w:val="18"/>
                <w:szCs w:val="18"/>
                <w:lang w:eastAsia="tr-TR"/>
              </w:rPr>
              <w:t xml:space="preserve"> (1) Merkezin akademik, teknik ve idari personel ihtiyacı 2547 sayılı Kanunun </w:t>
            </w:r>
            <w:proofErr w:type="gramStart"/>
            <w:r w:rsidRPr="004E09FD">
              <w:rPr>
                <w:rFonts w:ascii="Times New Roman" w:eastAsia="Times New Roman" w:hAnsi="Times New Roman" w:cs="Times New Roman"/>
                <w:sz w:val="18"/>
                <w:szCs w:val="18"/>
                <w:lang w:eastAsia="tr-TR"/>
              </w:rPr>
              <w:t>13 üncü</w:t>
            </w:r>
            <w:proofErr w:type="gramEnd"/>
            <w:r w:rsidRPr="004E09FD">
              <w:rPr>
                <w:rFonts w:ascii="Times New Roman" w:eastAsia="Times New Roman" w:hAnsi="Times New Roman" w:cs="Times New Roman"/>
                <w:sz w:val="18"/>
                <w:szCs w:val="18"/>
                <w:lang w:eastAsia="tr-TR"/>
              </w:rPr>
              <w:t xml:space="preserve"> maddesine göre Rektör tarafından görevlendirilecek personel tarafından karşılanır.</w:t>
            </w:r>
          </w:p>
          <w:p w14:paraId="01671522"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b/>
                <w:bCs/>
                <w:sz w:val="18"/>
                <w:szCs w:val="18"/>
                <w:lang w:eastAsia="tr-TR"/>
              </w:rPr>
              <w:t>Ekipman ve demirbaşlar</w:t>
            </w:r>
          </w:p>
          <w:p w14:paraId="6AA26ACD"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b/>
                <w:bCs/>
                <w:sz w:val="18"/>
                <w:szCs w:val="18"/>
                <w:lang w:eastAsia="tr-TR"/>
              </w:rPr>
              <w:t>MADDE 16 –</w:t>
            </w:r>
            <w:r w:rsidRPr="004E09FD">
              <w:rPr>
                <w:rFonts w:ascii="Times New Roman" w:eastAsia="Times New Roman" w:hAnsi="Times New Roman" w:cs="Times New Roman"/>
                <w:sz w:val="18"/>
                <w:szCs w:val="18"/>
                <w:lang w:eastAsia="tr-TR"/>
              </w:rPr>
              <w:t> (1) Merkez tarafından desteklenen araştırmalar kapsamında alınan her türlü alet, ekipman ve demirbaşlar Merkezin ve gerektiğinde Üniversitenin kullanımına tahsis edilir.</w:t>
            </w:r>
          </w:p>
          <w:p w14:paraId="73E8362D"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b/>
                <w:bCs/>
                <w:sz w:val="18"/>
                <w:szCs w:val="18"/>
                <w:lang w:eastAsia="tr-TR"/>
              </w:rPr>
              <w:t>Harcama yetkilisi</w:t>
            </w:r>
          </w:p>
          <w:p w14:paraId="2E7363BF"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b/>
                <w:bCs/>
                <w:sz w:val="18"/>
                <w:szCs w:val="18"/>
                <w:lang w:eastAsia="tr-TR"/>
              </w:rPr>
              <w:t>MADDE 17 –</w:t>
            </w:r>
            <w:r w:rsidRPr="004E09FD">
              <w:rPr>
                <w:rFonts w:ascii="Times New Roman" w:eastAsia="Times New Roman" w:hAnsi="Times New Roman" w:cs="Times New Roman"/>
                <w:sz w:val="18"/>
                <w:szCs w:val="18"/>
                <w:lang w:eastAsia="tr-TR"/>
              </w:rPr>
              <w:t> (1) Merkezin harcama yetkilisi Rektördür. Rektör bu yetkisini kısmen veya tamamen Müdüre devredebilir.</w:t>
            </w:r>
          </w:p>
          <w:p w14:paraId="1BC6528F"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b/>
                <w:bCs/>
                <w:sz w:val="18"/>
                <w:szCs w:val="18"/>
                <w:lang w:eastAsia="tr-TR"/>
              </w:rPr>
              <w:t>Yürürlük</w:t>
            </w:r>
          </w:p>
          <w:p w14:paraId="2259E5F5"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b/>
                <w:bCs/>
                <w:sz w:val="18"/>
                <w:szCs w:val="18"/>
                <w:lang w:eastAsia="tr-TR"/>
              </w:rPr>
              <w:t>MADDE 18 –</w:t>
            </w:r>
            <w:r w:rsidRPr="004E09FD">
              <w:rPr>
                <w:rFonts w:ascii="Times New Roman" w:eastAsia="Times New Roman" w:hAnsi="Times New Roman" w:cs="Times New Roman"/>
                <w:sz w:val="18"/>
                <w:szCs w:val="18"/>
                <w:lang w:eastAsia="tr-TR"/>
              </w:rPr>
              <w:t> (1) Bu Yönetmelik yayımı tarihinde yürürlüğe girer.</w:t>
            </w:r>
          </w:p>
          <w:p w14:paraId="6DD7AFB5"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b/>
                <w:bCs/>
                <w:sz w:val="18"/>
                <w:szCs w:val="18"/>
                <w:lang w:eastAsia="tr-TR"/>
              </w:rPr>
              <w:t>Yürütme</w:t>
            </w:r>
          </w:p>
          <w:p w14:paraId="067CAC71" w14:textId="77777777" w:rsidR="004E09FD" w:rsidRPr="004E09FD" w:rsidRDefault="004E09FD" w:rsidP="004E09FD">
            <w:pPr>
              <w:spacing w:after="0" w:line="240" w:lineRule="atLeast"/>
              <w:ind w:firstLine="566"/>
              <w:jc w:val="both"/>
              <w:rPr>
                <w:rFonts w:ascii="Times New Roman" w:eastAsia="Times New Roman" w:hAnsi="Times New Roman" w:cs="Times New Roman"/>
                <w:sz w:val="19"/>
                <w:szCs w:val="19"/>
                <w:lang w:eastAsia="tr-TR"/>
              </w:rPr>
            </w:pPr>
            <w:r w:rsidRPr="004E09FD">
              <w:rPr>
                <w:rFonts w:ascii="Times New Roman" w:eastAsia="Times New Roman" w:hAnsi="Times New Roman" w:cs="Times New Roman"/>
                <w:b/>
                <w:bCs/>
                <w:sz w:val="18"/>
                <w:szCs w:val="18"/>
                <w:lang w:eastAsia="tr-TR"/>
              </w:rPr>
              <w:t>MADDE 19 –</w:t>
            </w:r>
            <w:r w:rsidRPr="004E09FD">
              <w:rPr>
                <w:rFonts w:ascii="Times New Roman" w:eastAsia="Times New Roman" w:hAnsi="Times New Roman" w:cs="Times New Roman"/>
                <w:sz w:val="18"/>
                <w:szCs w:val="18"/>
                <w:lang w:eastAsia="tr-TR"/>
              </w:rPr>
              <w:t> (1) Bu Yönetmelik hükümlerini Erzurum Teknik Üniversitesi Rektörü yürütür.</w:t>
            </w:r>
          </w:p>
          <w:p w14:paraId="77F01DED" w14:textId="77777777" w:rsidR="004E09FD" w:rsidRPr="004E09FD" w:rsidRDefault="004E09FD" w:rsidP="004E0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E09FD">
              <w:rPr>
                <w:rFonts w:ascii="Arial" w:eastAsia="Times New Roman" w:hAnsi="Arial" w:cs="Arial"/>
                <w:b/>
                <w:bCs/>
                <w:color w:val="000080"/>
                <w:sz w:val="18"/>
                <w:szCs w:val="18"/>
                <w:lang w:eastAsia="tr-TR"/>
              </w:rPr>
              <w:t> </w:t>
            </w:r>
          </w:p>
        </w:tc>
      </w:tr>
    </w:tbl>
    <w:p w14:paraId="537BE15A" w14:textId="77777777" w:rsidR="00EA644D" w:rsidRDefault="00EA644D"/>
    <w:sectPr w:rsidR="00EA64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C2A"/>
    <w:rsid w:val="004E09FD"/>
    <w:rsid w:val="00803C2A"/>
    <w:rsid w:val="008B073B"/>
    <w:rsid w:val="00EA64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60EF"/>
  <w15:chartTrackingRefBased/>
  <w15:docId w15:val="{F8035B7D-3B5D-464F-AFAC-9BC6B3E7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07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1456</Words>
  <Characters>8305</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2023-09-08T06:08:00Z</dcterms:created>
  <dcterms:modified xsi:type="dcterms:W3CDTF">2023-09-08T06:09:00Z</dcterms:modified>
</cp:coreProperties>
</file>