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3" w:rsidRDefault="00E325D3">
      <w:pPr>
        <w:rPr>
          <w:sz w:val="18"/>
          <w:szCs w:val="18"/>
        </w:rPr>
      </w:pPr>
    </w:p>
    <w:tbl>
      <w:tblPr>
        <w:tblW w:w="16383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34"/>
        <w:gridCol w:w="1417"/>
        <w:gridCol w:w="1276"/>
        <w:gridCol w:w="1134"/>
        <w:gridCol w:w="1276"/>
        <w:gridCol w:w="850"/>
        <w:gridCol w:w="709"/>
        <w:gridCol w:w="850"/>
        <w:gridCol w:w="709"/>
        <w:gridCol w:w="851"/>
        <w:gridCol w:w="708"/>
        <w:gridCol w:w="3969"/>
      </w:tblGrid>
      <w:tr w:rsidR="00C7690F" w:rsidRPr="001C63CA" w:rsidTr="00C7690F">
        <w:trPr>
          <w:trHeight w:val="709"/>
        </w:trPr>
        <w:tc>
          <w:tcPr>
            <w:tcW w:w="16383" w:type="dxa"/>
            <w:gridSpan w:val="12"/>
            <w:shd w:val="clear" w:color="auto" w:fill="BDD7EE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BİLİM DALI</w:t>
            </w:r>
          </w:p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1C6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LİSANSÜSTÜ PROGRAM ÖN ŞART VE KONTENJAN BİLGİLERİ</w:t>
            </w:r>
            <w:bookmarkEnd w:id="0"/>
          </w:p>
        </w:tc>
      </w:tr>
      <w:tr w:rsidR="00C7690F" w:rsidRPr="001C63CA" w:rsidTr="0041225B">
        <w:trPr>
          <w:trHeight w:val="284"/>
        </w:trPr>
        <w:tc>
          <w:tcPr>
            <w:tcW w:w="2634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ÇALIŞMA ALANI</w:t>
            </w:r>
          </w:p>
        </w:tc>
        <w:tc>
          <w:tcPr>
            <w:tcW w:w="1417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SEVİYESİ</w:t>
            </w:r>
          </w:p>
        </w:tc>
        <w:tc>
          <w:tcPr>
            <w:tcW w:w="1276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T.C.  </w:t>
            </w: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UYRUKLU</w:t>
            </w:r>
          </w:p>
        </w:tc>
        <w:tc>
          <w:tcPr>
            <w:tcW w:w="1134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YATAY GEÇİŞ</w:t>
            </w:r>
          </w:p>
        </w:tc>
        <w:tc>
          <w:tcPr>
            <w:tcW w:w="1276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YABANCI UYRUKLU</w:t>
            </w:r>
          </w:p>
        </w:tc>
        <w:tc>
          <w:tcPr>
            <w:tcW w:w="850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ÜNİP</w:t>
            </w:r>
          </w:p>
        </w:tc>
        <w:tc>
          <w:tcPr>
            <w:tcW w:w="3827" w:type="dxa"/>
            <w:gridSpan w:val="5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PROTOKOL</w:t>
            </w:r>
          </w:p>
        </w:tc>
        <w:tc>
          <w:tcPr>
            <w:tcW w:w="3969" w:type="dxa"/>
            <w:vMerge w:val="restart"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PROGRAMLARA BAŞVURU İÇİN ÖN ŞARTLAR</w:t>
            </w:r>
          </w:p>
        </w:tc>
      </w:tr>
      <w:tr w:rsidR="00C7690F" w:rsidRPr="001C63CA" w:rsidTr="00C7690F">
        <w:trPr>
          <w:trHeight w:val="284"/>
        </w:trPr>
        <w:tc>
          <w:tcPr>
            <w:tcW w:w="2634" w:type="dxa"/>
            <w:vMerge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EEBF6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EEBF6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BF6"/>
            <w:vAlign w:val="center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15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ARAS</w:t>
            </w:r>
          </w:p>
        </w:tc>
        <w:tc>
          <w:tcPr>
            <w:tcW w:w="850" w:type="dxa"/>
            <w:shd w:val="clear" w:color="auto" w:fill="DEEBF6"/>
            <w:vAlign w:val="center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15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EBB</w:t>
            </w:r>
          </w:p>
        </w:tc>
        <w:tc>
          <w:tcPr>
            <w:tcW w:w="709" w:type="dxa"/>
            <w:shd w:val="clear" w:color="auto" w:fill="DEEBF6"/>
            <w:vAlign w:val="center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15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İMO</w:t>
            </w:r>
          </w:p>
        </w:tc>
        <w:tc>
          <w:tcPr>
            <w:tcW w:w="851" w:type="dxa"/>
            <w:shd w:val="clear" w:color="auto" w:fill="DEEBF6"/>
            <w:vAlign w:val="center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15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MEB</w:t>
            </w:r>
          </w:p>
        </w:tc>
        <w:tc>
          <w:tcPr>
            <w:tcW w:w="708" w:type="dxa"/>
            <w:shd w:val="clear" w:color="auto" w:fill="DEEBF6"/>
            <w:vAlign w:val="center"/>
          </w:tcPr>
          <w:p w:rsidR="00C7690F" w:rsidRPr="00A0154F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15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2.OSB</w:t>
            </w:r>
          </w:p>
        </w:tc>
        <w:tc>
          <w:tcPr>
            <w:tcW w:w="3969" w:type="dxa"/>
            <w:vMerge/>
            <w:shd w:val="clear" w:color="auto" w:fill="DEEBF6"/>
            <w:vAlign w:val="center"/>
          </w:tcPr>
          <w:p w:rsidR="00C7690F" w:rsidRPr="001C63CA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vMerge w:val="restart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 Lisans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vMerge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Doktora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vMerge w:val="restart"/>
            <w:shd w:val="clear" w:color="auto" w:fill="auto"/>
            <w:vAlign w:val="center"/>
          </w:tcPr>
          <w:p w:rsidR="00C7690F" w:rsidRPr="00667FA4" w:rsidRDefault="00C7690F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B329C6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vMerge/>
            <w:shd w:val="clear" w:color="auto" w:fill="auto"/>
            <w:vAlign w:val="center"/>
          </w:tcPr>
          <w:p w:rsidR="00C7690F" w:rsidRPr="00667FA4" w:rsidRDefault="00C7690F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90F" w:rsidRPr="001C63CA" w:rsidTr="00C7690F">
        <w:trPr>
          <w:trHeight w:val="567"/>
        </w:trPr>
        <w:tc>
          <w:tcPr>
            <w:tcW w:w="2634" w:type="dxa"/>
            <w:shd w:val="clear" w:color="auto" w:fill="auto"/>
            <w:vAlign w:val="center"/>
          </w:tcPr>
          <w:p w:rsidR="00C7690F" w:rsidRPr="00667FA4" w:rsidRDefault="00C7690F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90F" w:rsidRPr="00667FA4" w:rsidRDefault="00C7690F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25B" w:rsidRPr="001C63CA" w:rsidTr="00C7690F">
        <w:trPr>
          <w:trHeight w:val="567"/>
        </w:trPr>
        <w:tc>
          <w:tcPr>
            <w:tcW w:w="2634" w:type="dxa"/>
            <w:shd w:val="clear" w:color="auto" w:fill="auto"/>
            <w:vAlign w:val="center"/>
          </w:tcPr>
          <w:p w:rsidR="0041225B" w:rsidRPr="00667FA4" w:rsidRDefault="0041225B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25B" w:rsidRPr="001C63CA" w:rsidTr="00C7690F">
        <w:trPr>
          <w:trHeight w:val="567"/>
        </w:trPr>
        <w:tc>
          <w:tcPr>
            <w:tcW w:w="2634" w:type="dxa"/>
            <w:vMerge w:val="restart"/>
            <w:shd w:val="clear" w:color="auto" w:fill="auto"/>
            <w:vAlign w:val="center"/>
          </w:tcPr>
          <w:p w:rsidR="0041225B" w:rsidRPr="00667FA4" w:rsidRDefault="0041225B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25B" w:rsidRPr="001C63CA" w:rsidTr="00C7690F">
        <w:trPr>
          <w:trHeight w:val="567"/>
        </w:trPr>
        <w:tc>
          <w:tcPr>
            <w:tcW w:w="2634" w:type="dxa"/>
            <w:vMerge/>
            <w:shd w:val="clear" w:color="auto" w:fill="auto"/>
            <w:vAlign w:val="center"/>
          </w:tcPr>
          <w:p w:rsidR="0041225B" w:rsidRPr="00667FA4" w:rsidRDefault="0041225B" w:rsidP="0000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25B" w:rsidRPr="00667FA4" w:rsidRDefault="0041225B" w:rsidP="000029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225B" w:rsidRDefault="0041225B" w:rsidP="00E3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325D3" w:rsidRPr="001C63CA" w:rsidRDefault="00E325D3" w:rsidP="00E3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63CA">
        <w:rPr>
          <w:rFonts w:ascii="Times New Roman" w:hAnsi="Times New Roman" w:cs="Times New Roman"/>
          <w:b/>
          <w:bCs/>
          <w:sz w:val="18"/>
          <w:szCs w:val="18"/>
        </w:rPr>
        <w:t>ARAS/EDAŞ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1C63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ARAS Elektrik Dağıtım A.Ş. </w:t>
      </w:r>
      <w:r w:rsidRPr="001C63CA">
        <w:rPr>
          <w:rFonts w:ascii="Times New Roman" w:hAnsi="Times New Roman" w:cs="Times New Roman"/>
          <w:sz w:val="18"/>
          <w:szCs w:val="18"/>
        </w:rPr>
        <w:t>Protokolü Kapsamı</w:t>
      </w:r>
    </w:p>
    <w:p w:rsidR="00E325D3" w:rsidRPr="001C63CA" w:rsidRDefault="00E325D3" w:rsidP="00E3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63CA">
        <w:rPr>
          <w:rFonts w:ascii="Times New Roman" w:hAnsi="Times New Roman" w:cs="Times New Roman"/>
          <w:b/>
          <w:bCs/>
          <w:sz w:val="18"/>
          <w:szCs w:val="18"/>
        </w:rPr>
        <w:t>EBB</w:t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1C63CA">
        <w:rPr>
          <w:rFonts w:ascii="Times New Roman" w:hAnsi="Times New Roman" w:cs="Times New Roman"/>
          <w:sz w:val="18"/>
          <w:szCs w:val="18"/>
        </w:rPr>
        <w:t xml:space="preserve"> Erzurum Büyükşehir Belediyesi Protokolü Kapsamı</w:t>
      </w:r>
    </w:p>
    <w:p w:rsidR="00E325D3" w:rsidRDefault="00E325D3" w:rsidP="00E3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İMO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: </w:t>
      </w:r>
      <w:r w:rsidRPr="006D28B6">
        <w:rPr>
          <w:rFonts w:ascii="Times New Roman" w:hAnsi="Times New Roman" w:cs="Times New Roman"/>
          <w:sz w:val="18"/>
          <w:szCs w:val="18"/>
        </w:rPr>
        <w:t>İnşaat Mühendisleri Odası Protokolü Kapsamı</w:t>
      </w:r>
    </w:p>
    <w:p w:rsidR="00E325D3" w:rsidRPr="006D28B6" w:rsidRDefault="00E325D3" w:rsidP="00E3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C63CA">
        <w:rPr>
          <w:rFonts w:ascii="Times New Roman" w:hAnsi="Times New Roman" w:cs="Times New Roman"/>
          <w:b/>
          <w:bCs/>
          <w:sz w:val="18"/>
          <w:szCs w:val="18"/>
        </w:rPr>
        <w:t>MEB</w:t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1C63CA">
        <w:rPr>
          <w:rFonts w:ascii="Times New Roman" w:hAnsi="Times New Roman" w:cs="Times New Roman"/>
          <w:sz w:val="18"/>
          <w:szCs w:val="18"/>
        </w:rPr>
        <w:t xml:space="preserve"> Bilim ve Sanat Merkezlerinde Görev Yapan Öğretmenler Protokolü Kapsamı</w:t>
      </w:r>
    </w:p>
    <w:p w:rsidR="00E325D3" w:rsidRDefault="00E325D3" w:rsidP="00E325D3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C63CA">
        <w:rPr>
          <w:rFonts w:ascii="Times New Roman" w:hAnsi="Times New Roman" w:cs="Times New Roman"/>
          <w:b/>
          <w:bCs/>
          <w:sz w:val="18"/>
          <w:szCs w:val="18"/>
        </w:rPr>
        <w:t>2. OSB</w:t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C63CA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1C63CA">
        <w:rPr>
          <w:rFonts w:ascii="Times New Roman" w:hAnsi="Times New Roman" w:cs="Times New Roman"/>
          <w:sz w:val="18"/>
          <w:szCs w:val="18"/>
        </w:rPr>
        <w:t xml:space="preserve"> 2. Organize Sanayi Bölgesi</w:t>
      </w:r>
      <w:r>
        <w:rPr>
          <w:rFonts w:ascii="Times New Roman" w:hAnsi="Times New Roman" w:cs="Times New Roman"/>
          <w:sz w:val="18"/>
          <w:szCs w:val="18"/>
        </w:rPr>
        <w:t xml:space="preserve"> Protokolü Kapsamı</w:t>
      </w:r>
    </w:p>
    <w:p w:rsidR="00E325D3" w:rsidRPr="0041225B" w:rsidRDefault="0041225B">
      <w:pPr>
        <w:rPr>
          <w:color w:val="0F6FC6" w:themeColor="accent1"/>
        </w:rPr>
      </w:pPr>
      <w:hyperlink r:id="rId6" w:anchor="gsc.tab=0" w:history="1">
        <w:r w:rsidR="00C7690F" w:rsidRPr="0041225B">
          <w:rPr>
            <w:rStyle w:val="Kpr"/>
            <w:color w:val="0F6FC6" w:themeColor="accent1"/>
          </w:rPr>
          <w:t>Protokoller için tıklayınız</w:t>
        </w:r>
      </w:hyperlink>
    </w:p>
    <w:sectPr w:rsidR="00E325D3" w:rsidRPr="0041225B" w:rsidSect="005903BC">
      <w:type w:val="continuous"/>
      <w:pgSz w:w="16840" w:h="11910" w:orient="landscape" w:code="9"/>
      <w:pgMar w:top="1300" w:right="1320" w:bottom="130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07B"/>
    <w:multiLevelType w:val="hybridMultilevel"/>
    <w:tmpl w:val="DED8B97C"/>
    <w:lvl w:ilvl="0" w:tplc="0B0C2D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5"/>
    <w:rsid w:val="000A6325"/>
    <w:rsid w:val="003718C1"/>
    <w:rsid w:val="003A5EC8"/>
    <w:rsid w:val="003B68DA"/>
    <w:rsid w:val="0041225B"/>
    <w:rsid w:val="004F04AA"/>
    <w:rsid w:val="005903BC"/>
    <w:rsid w:val="005F79EA"/>
    <w:rsid w:val="007B5BCF"/>
    <w:rsid w:val="00856AC7"/>
    <w:rsid w:val="00B4322B"/>
    <w:rsid w:val="00C16E56"/>
    <w:rsid w:val="00C7690F"/>
    <w:rsid w:val="00DE5F11"/>
    <w:rsid w:val="00E05C29"/>
    <w:rsid w:val="00E325D3"/>
    <w:rsid w:val="00EE633F"/>
    <w:rsid w:val="00F23C1D"/>
    <w:rsid w:val="00F2552E"/>
    <w:rsid w:val="00F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4CD7"/>
  <w15:chartTrackingRefBased/>
  <w15:docId w15:val="{2EA7A6EE-022E-4F42-9402-41D49C0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character" w:styleId="Kpr">
    <w:name w:val="Hyperlink"/>
    <w:basedOn w:val="VarsaylanParagrafYazTipi"/>
    <w:uiPriority w:val="99"/>
    <w:unhideWhenUsed/>
    <w:rsid w:val="0041225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zurum.edu.tr/menu/yonetmelikler-ve-uygulama-esaslari-4059-10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1EB7-55F4-48FA-AC8E-83754D5E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2023-12-14T07:11:00Z</dcterms:created>
  <dcterms:modified xsi:type="dcterms:W3CDTF">2023-12-14T07:11:00Z</dcterms:modified>
</cp:coreProperties>
</file>